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2E7FC" w14:textId="77777777" w:rsidR="000A4AF7" w:rsidRPr="002C3E95" w:rsidRDefault="000A4AF7" w:rsidP="000A4AF7">
      <w:pPr>
        <w:pStyle w:val="NoSpacing"/>
        <w:rPr>
          <w:rFonts w:ascii="Verdana" w:hAnsi="Verdana"/>
          <w:b/>
          <w:color w:val="76923C"/>
          <w:sz w:val="24"/>
          <w:szCs w:val="24"/>
        </w:rPr>
      </w:pPr>
      <w:r w:rsidRPr="0071700E">
        <w:rPr>
          <w:b/>
          <w:noProof/>
          <w:lang w:eastAsia="en-GB"/>
        </w:rPr>
        <w:drawing>
          <wp:inline distT="0" distB="0" distL="0" distR="0" wp14:anchorId="32BA9965" wp14:editId="3B9B9248">
            <wp:extent cx="1819275" cy="1009650"/>
            <wp:effectExtent l="0" t="0" r="9525" b="0"/>
            <wp:docPr id="1" name="Picture 1" descr="http://www.drylandsurgery.co.uk/wp-content/uploads/2015/09/grpgr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rylandsurgery.co.uk/wp-content/uploads/2015/09/grpgr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color w:val="76923C"/>
        </w:rPr>
        <w:t xml:space="preserve">                                                       </w:t>
      </w:r>
      <w:r w:rsidRPr="002C3E95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79EC9" wp14:editId="08A35B91">
                <wp:simplePos x="0" y="0"/>
                <wp:positionH relativeFrom="column">
                  <wp:posOffset>2324100</wp:posOffset>
                </wp:positionH>
                <wp:positionV relativeFrom="paragraph">
                  <wp:posOffset>142875</wp:posOffset>
                </wp:positionV>
                <wp:extent cx="3467100" cy="74295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71B4E" w14:textId="77777777" w:rsidR="000A4AF7" w:rsidRPr="00DD77E7" w:rsidRDefault="000A4AF7" w:rsidP="000A4AF7">
                            <w:pPr>
                              <w:rPr>
                                <w:rFonts w:ascii="Verdana" w:hAnsi="Verdana"/>
                                <w:b/>
                                <w:color w:val="76923C"/>
                                <w:sz w:val="24"/>
                                <w:szCs w:val="24"/>
                              </w:rPr>
                            </w:pPr>
                            <w:r w:rsidRPr="00DD77E7">
                              <w:rPr>
                                <w:rFonts w:ascii="Verdana" w:hAnsi="Verdana"/>
                                <w:b/>
                                <w:color w:val="76923C"/>
                                <w:sz w:val="24"/>
                                <w:szCs w:val="24"/>
                              </w:rPr>
                              <w:t xml:space="preserve">FALKLAND HOUSE SURGERY </w:t>
                            </w:r>
                          </w:p>
                          <w:p w14:paraId="1B2F617F" w14:textId="77777777" w:rsidR="000A4AF7" w:rsidRPr="00BA1E0D" w:rsidRDefault="000A4AF7" w:rsidP="000A4AF7">
                            <w:pPr>
                              <w:rPr>
                                <w:rFonts w:ascii="Verdana" w:hAnsi="Verdana"/>
                                <w:b/>
                                <w:color w:val="76923C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76923C"/>
                                <w:sz w:val="24"/>
                                <w:szCs w:val="24"/>
                              </w:rPr>
                              <w:t>PATIENT</w:t>
                            </w:r>
                            <w:r w:rsidRPr="00BA1E0D">
                              <w:rPr>
                                <w:rFonts w:ascii="Verdana" w:hAnsi="Verdana"/>
                                <w:b/>
                                <w:color w:val="76923C"/>
                                <w:sz w:val="24"/>
                                <w:szCs w:val="24"/>
                              </w:rPr>
                              <w:t xml:space="preserve"> PARTICIPATION GROUP </w:t>
                            </w:r>
                          </w:p>
                          <w:p w14:paraId="03BBF6AB" w14:textId="77777777" w:rsidR="000A4AF7" w:rsidRDefault="000A4AF7" w:rsidP="000A4A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79EC9" id="Rectangle 2" o:spid="_x0000_s1026" style="position:absolute;margin-left:183pt;margin-top:11.25pt;width:273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" strokecolor="white">
                <v:textbox>
                  <w:txbxContent>
                    <w:p w14:paraId="35871B4E" w14:textId="77777777" w:rsidR="000A4AF7" w:rsidRPr="00DD77E7" w:rsidRDefault="000A4AF7" w:rsidP="000A4AF7">
                      <w:pPr>
                        <w:rPr>
                          <w:rFonts w:ascii="Verdana" w:hAnsi="Verdana"/>
                          <w:b/>
                          <w:color w:val="76923C"/>
                          <w:sz w:val="24"/>
                          <w:szCs w:val="24"/>
                        </w:rPr>
                      </w:pPr>
                      <w:r w:rsidRPr="00DD77E7">
                        <w:rPr>
                          <w:rFonts w:ascii="Verdana" w:hAnsi="Verdana"/>
                          <w:b/>
                          <w:color w:val="76923C"/>
                          <w:sz w:val="24"/>
                          <w:szCs w:val="24"/>
                        </w:rPr>
                        <w:t xml:space="preserve">FALKLAND HOUSE SURGERY </w:t>
                      </w:r>
                    </w:p>
                    <w:p w14:paraId="1B2F617F" w14:textId="77777777" w:rsidR="000A4AF7" w:rsidRPr="00BA1E0D" w:rsidRDefault="000A4AF7" w:rsidP="000A4AF7">
                      <w:pPr>
                        <w:rPr>
                          <w:rFonts w:ascii="Verdana" w:hAnsi="Verdana"/>
                          <w:b/>
                          <w:color w:val="76923C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76923C"/>
                          <w:sz w:val="24"/>
                          <w:szCs w:val="24"/>
                        </w:rPr>
                        <w:t>PATIENT</w:t>
                      </w:r>
                      <w:r w:rsidRPr="00BA1E0D">
                        <w:rPr>
                          <w:rFonts w:ascii="Verdana" w:hAnsi="Verdana"/>
                          <w:b/>
                          <w:color w:val="76923C"/>
                          <w:sz w:val="24"/>
                          <w:szCs w:val="24"/>
                        </w:rPr>
                        <w:t xml:space="preserve"> PARTICIPATION GROUP </w:t>
                      </w:r>
                    </w:p>
                    <w:p w14:paraId="03BBF6AB" w14:textId="77777777" w:rsidR="000A4AF7" w:rsidRDefault="000A4AF7" w:rsidP="000A4AF7"/>
                  </w:txbxContent>
                </v:textbox>
              </v:rect>
            </w:pict>
          </mc:Fallback>
        </mc:AlternateContent>
      </w:r>
      <w:r w:rsidRPr="002C3E95">
        <w:rPr>
          <w:rFonts w:ascii="Verdana" w:hAnsi="Verdana"/>
          <w:b/>
          <w:color w:val="76923C"/>
        </w:rPr>
        <w:t xml:space="preserve"> </w:t>
      </w:r>
    </w:p>
    <w:p w14:paraId="4B87FF39" w14:textId="3E0E4D65" w:rsidR="00541420" w:rsidRDefault="00541420"/>
    <w:p w14:paraId="32FF5476" w14:textId="17AD0DF5" w:rsidR="000A4AF7" w:rsidRDefault="000A4AF7" w:rsidP="000A4AF7">
      <w:pPr>
        <w:spacing w:after="0"/>
        <w:jc w:val="center"/>
        <w:rPr>
          <w:b/>
          <w:bCs/>
        </w:rPr>
      </w:pPr>
      <w:r>
        <w:rPr>
          <w:b/>
          <w:bCs/>
        </w:rPr>
        <w:t>PPG ANNUAL GENERAL MEETING</w:t>
      </w:r>
    </w:p>
    <w:p w14:paraId="64FD1C49" w14:textId="381FB7F4" w:rsidR="000A4AF7" w:rsidRDefault="000A4AF7" w:rsidP="000A4AF7">
      <w:pPr>
        <w:spacing w:after="0"/>
        <w:jc w:val="center"/>
        <w:rPr>
          <w:b/>
          <w:bCs/>
        </w:rPr>
      </w:pPr>
      <w:r>
        <w:rPr>
          <w:b/>
          <w:bCs/>
        </w:rPr>
        <w:t>HELD ON THURSDAY 26</w:t>
      </w:r>
      <w:r w:rsidRPr="000A4AF7">
        <w:rPr>
          <w:b/>
          <w:bCs/>
          <w:vertAlign w:val="superscript"/>
        </w:rPr>
        <w:t>TH</w:t>
      </w:r>
      <w:r>
        <w:rPr>
          <w:b/>
          <w:bCs/>
        </w:rPr>
        <w:t xml:space="preserve"> MAY </w:t>
      </w:r>
      <w:r w:rsidR="004478F4">
        <w:rPr>
          <w:b/>
          <w:bCs/>
        </w:rPr>
        <w:t xml:space="preserve">2022 </w:t>
      </w:r>
      <w:r>
        <w:rPr>
          <w:b/>
          <w:bCs/>
        </w:rPr>
        <w:t>AT 7.00PM</w:t>
      </w:r>
    </w:p>
    <w:p w14:paraId="3BEEB056" w14:textId="5BEECEA0" w:rsidR="000A4AF7" w:rsidRDefault="000A4AF7" w:rsidP="000A4AF7">
      <w:pPr>
        <w:spacing w:after="0"/>
        <w:jc w:val="center"/>
        <w:rPr>
          <w:b/>
          <w:bCs/>
        </w:rPr>
      </w:pPr>
      <w:r>
        <w:rPr>
          <w:b/>
          <w:bCs/>
        </w:rPr>
        <w:t>AT FALKLAND HOUSE SURGERY</w:t>
      </w:r>
    </w:p>
    <w:p w14:paraId="7379C11D" w14:textId="20F27271" w:rsidR="000A4AF7" w:rsidRDefault="000A4AF7" w:rsidP="000A4AF7">
      <w:pPr>
        <w:spacing w:after="0"/>
        <w:jc w:val="center"/>
        <w:rPr>
          <w:b/>
          <w:bCs/>
        </w:rPr>
      </w:pPr>
    </w:p>
    <w:p w14:paraId="101D2B1A" w14:textId="282F85CA" w:rsidR="000A4AF7" w:rsidRDefault="000C26AB" w:rsidP="000A4AF7">
      <w:pPr>
        <w:spacing w:after="0"/>
      </w:pPr>
      <w:r w:rsidRPr="000C26AB">
        <w:rPr>
          <w:b/>
          <w:bCs/>
        </w:rPr>
        <w:t>Present:</w:t>
      </w:r>
      <w:r>
        <w:rPr>
          <w:b/>
          <w:bCs/>
        </w:rPr>
        <w:t xml:space="preserve"> </w:t>
      </w:r>
      <w:r>
        <w:t xml:space="preserve">Nigel </w:t>
      </w:r>
      <w:proofErr w:type="spellStart"/>
      <w:r>
        <w:t>Gater</w:t>
      </w:r>
      <w:proofErr w:type="spellEnd"/>
      <w:r>
        <w:t xml:space="preserve"> (NG), Margaret Booth (MB). Pearl Woodward (PW), Enid Hirst (EH), Hilary Dawson (HD), Rachel Cadman (RC), Jan Bergstrom (JB).</w:t>
      </w:r>
    </w:p>
    <w:p w14:paraId="422C4C2E" w14:textId="38736A96" w:rsidR="000C26AB" w:rsidRDefault="000C26AB" w:rsidP="000A4AF7">
      <w:pPr>
        <w:spacing w:after="0"/>
      </w:pPr>
    </w:p>
    <w:p w14:paraId="3ECCC938" w14:textId="06C94793" w:rsidR="000C26AB" w:rsidRPr="000C26AB" w:rsidRDefault="000C26AB" w:rsidP="000A4AF7">
      <w:pPr>
        <w:spacing w:after="0"/>
      </w:pPr>
      <w:r>
        <w:rPr>
          <w:b/>
          <w:bCs/>
        </w:rPr>
        <w:t xml:space="preserve">For the practice: </w:t>
      </w:r>
      <w:r>
        <w:t xml:space="preserve">Tom </w:t>
      </w:r>
      <w:proofErr w:type="spellStart"/>
      <w:r>
        <w:t>Cossham</w:t>
      </w:r>
      <w:proofErr w:type="spellEnd"/>
      <w:r>
        <w:t xml:space="preserve"> (TC)</w:t>
      </w:r>
    </w:p>
    <w:p w14:paraId="107FD57A" w14:textId="132D6F4E" w:rsidR="000A4AF7" w:rsidRDefault="000A4AF7" w:rsidP="000A4AF7">
      <w:pPr>
        <w:spacing w:after="0"/>
        <w:jc w:val="center"/>
        <w:rPr>
          <w:b/>
          <w:bCs/>
        </w:rPr>
      </w:pPr>
    </w:p>
    <w:p w14:paraId="5113CFD6" w14:textId="56069894" w:rsidR="000A4AF7" w:rsidRDefault="000A4AF7" w:rsidP="0049178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WELCOME (</w:t>
      </w:r>
      <w:r w:rsidR="000C26AB">
        <w:rPr>
          <w:b/>
          <w:bCs/>
        </w:rPr>
        <w:t>NG</w:t>
      </w:r>
      <w:r>
        <w:rPr>
          <w:b/>
          <w:bCs/>
        </w:rPr>
        <w:t>)</w:t>
      </w:r>
    </w:p>
    <w:p w14:paraId="56184333" w14:textId="5CDCEFE3" w:rsidR="000C26AB" w:rsidRDefault="000C26AB" w:rsidP="000C26AB">
      <w:pPr>
        <w:spacing w:after="0"/>
        <w:rPr>
          <w:b/>
          <w:bCs/>
        </w:rPr>
      </w:pPr>
    </w:p>
    <w:p w14:paraId="22EBCE14" w14:textId="441AE648" w:rsidR="000C26AB" w:rsidRDefault="000C26AB" w:rsidP="00491784">
      <w:pPr>
        <w:spacing w:after="0"/>
        <w:ind w:left="720" w:hanging="294"/>
      </w:pPr>
      <w:r>
        <w:t>The Chair welcomed everyone to the meeting.</w:t>
      </w:r>
    </w:p>
    <w:p w14:paraId="5701415B" w14:textId="66351ACB" w:rsidR="000C26AB" w:rsidRDefault="000C26AB" w:rsidP="000C26AB">
      <w:pPr>
        <w:spacing w:after="0"/>
        <w:ind w:left="720"/>
      </w:pPr>
    </w:p>
    <w:p w14:paraId="1E51DCAD" w14:textId="4C6BB089" w:rsidR="000C26AB" w:rsidRDefault="007D025D" w:rsidP="0049178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7D025D">
        <w:rPr>
          <w:b/>
          <w:bCs/>
        </w:rPr>
        <w:t>APOLOGIES (NG)</w:t>
      </w:r>
    </w:p>
    <w:p w14:paraId="5A60647D" w14:textId="2002E768" w:rsidR="007D025D" w:rsidRDefault="007D025D" w:rsidP="007D025D">
      <w:pPr>
        <w:spacing w:after="0"/>
        <w:rPr>
          <w:b/>
          <w:bCs/>
        </w:rPr>
      </w:pPr>
    </w:p>
    <w:p w14:paraId="2A743BD4" w14:textId="6926B106" w:rsidR="007D025D" w:rsidRDefault="007D025D" w:rsidP="00491784">
      <w:pPr>
        <w:spacing w:after="0"/>
        <w:ind w:left="720" w:hanging="294"/>
      </w:pPr>
      <w:r>
        <w:t xml:space="preserve">Mike Dyson, Carol </w:t>
      </w:r>
      <w:proofErr w:type="spellStart"/>
      <w:r>
        <w:t>Wymer</w:t>
      </w:r>
      <w:proofErr w:type="spellEnd"/>
      <w:r>
        <w:t>, Pete Nightingale, Zoey Hall.</w:t>
      </w:r>
    </w:p>
    <w:p w14:paraId="0C621DC4" w14:textId="2B1CA69F" w:rsidR="007D025D" w:rsidRDefault="007D025D" w:rsidP="007D025D">
      <w:pPr>
        <w:spacing w:after="0"/>
        <w:ind w:left="720"/>
      </w:pPr>
    </w:p>
    <w:p w14:paraId="0530E101" w14:textId="1CF061CD" w:rsidR="007D025D" w:rsidRDefault="007D025D" w:rsidP="0049178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MINUTES OF THE LAST AGM (23 MAY 2019)</w:t>
      </w:r>
      <w:r w:rsidR="00264EAA">
        <w:rPr>
          <w:b/>
          <w:bCs/>
        </w:rPr>
        <w:t xml:space="preserve"> (NG)</w:t>
      </w:r>
    </w:p>
    <w:p w14:paraId="3AC3B9A8" w14:textId="32CEF44D" w:rsidR="007D025D" w:rsidRDefault="007D025D" w:rsidP="007D025D">
      <w:pPr>
        <w:spacing w:after="0"/>
        <w:rPr>
          <w:b/>
          <w:bCs/>
        </w:rPr>
      </w:pPr>
    </w:p>
    <w:p w14:paraId="487F0A22" w14:textId="377019E2" w:rsidR="007D025D" w:rsidRDefault="00264EAA" w:rsidP="00491784">
      <w:pPr>
        <w:spacing w:after="0"/>
        <w:ind w:left="720" w:hanging="294"/>
      </w:pPr>
      <w:r>
        <w:t>These were approved as a correct record. Proposed RC, Seconded EH.</w:t>
      </w:r>
    </w:p>
    <w:p w14:paraId="629DD269" w14:textId="5B9DE1C8" w:rsidR="00264EAA" w:rsidRDefault="00264EAA" w:rsidP="007D025D">
      <w:pPr>
        <w:spacing w:after="0"/>
        <w:ind w:left="720"/>
      </w:pPr>
    </w:p>
    <w:p w14:paraId="52EB951D" w14:textId="0C07ADF3" w:rsidR="00264EAA" w:rsidRDefault="00264EAA" w:rsidP="0049178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ANNUAL REPORT 2022 (MB)</w:t>
      </w:r>
    </w:p>
    <w:p w14:paraId="1DA8F110" w14:textId="3F7E9F73" w:rsidR="00264EAA" w:rsidRDefault="00264EAA" w:rsidP="00264EAA">
      <w:pPr>
        <w:spacing w:after="0"/>
        <w:rPr>
          <w:b/>
          <w:bCs/>
        </w:rPr>
      </w:pPr>
    </w:p>
    <w:p w14:paraId="77B7CBA7" w14:textId="33E34055" w:rsidR="00264EAA" w:rsidRDefault="00264EAA" w:rsidP="00491784">
      <w:pPr>
        <w:pStyle w:val="ListParagraph"/>
        <w:numPr>
          <w:ilvl w:val="1"/>
          <w:numId w:val="1"/>
        </w:numPr>
        <w:spacing w:after="0"/>
        <w:ind w:left="851" w:hanging="425"/>
      </w:pPr>
      <w:r w:rsidRPr="00C43ADB">
        <w:rPr>
          <w:b/>
          <w:bCs/>
        </w:rPr>
        <w:t xml:space="preserve">d) </w:t>
      </w:r>
      <w:r>
        <w:t xml:space="preserve">TC described the complex situation </w:t>
      </w:r>
      <w:r w:rsidR="00C43ADB">
        <w:t>surrounding the issuing of prescriptions. In terms of the capacity of the Practice to work effectively, preferences are:</w:t>
      </w:r>
    </w:p>
    <w:p w14:paraId="47842744" w14:textId="58D4AE10" w:rsidR="00C43ADB" w:rsidRDefault="00C43ADB" w:rsidP="00C43ADB">
      <w:pPr>
        <w:pStyle w:val="ListParagraph"/>
        <w:numPr>
          <w:ilvl w:val="0"/>
          <w:numId w:val="2"/>
        </w:numPr>
        <w:spacing w:after="0"/>
      </w:pPr>
      <w:r w:rsidRPr="00C43ADB">
        <w:t>Repea</w:t>
      </w:r>
      <w:r>
        <w:t>t dispensing over a</w:t>
      </w:r>
      <w:r w:rsidR="00A44A31">
        <w:t xml:space="preserve"> </w:t>
      </w:r>
      <w:r>
        <w:t>period of months agreed by doctor and patient</w:t>
      </w:r>
    </w:p>
    <w:p w14:paraId="26AC0148" w14:textId="0617C74B" w:rsidR="00C43ADB" w:rsidRDefault="00C43ADB" w:rsidP="00C43ADB">
      <w:pPr>
        <w:pStyle w:val="ListParagraph"/>
        <w:numPr>
          <w:ilvl w:val="0"/>
          <w:numId w:val="2"/>
        </w:numPr>
        <w:spacing w:after="0"/>
      </w:pPr>
      <w:r>
        <w:t xml:space="preserve">On-line ordering </w:t>
      </w:r>
      <w:r w:rsidR="00A44A31">
        <w:t xml:space="preserve">to the surgery </w:t>
      </w:r>
      <w:r>
        <w:t>by the patient</w:t>
      </w:r>
    </w:p>
    <w:p w14:paraId="2102F2D6" w14:textId="654EBEF9" w:rsidR="00C43ADB" w:rsidRDefault="00C43ADB" w:rsidP="00C43ADB">
      <w:pPr>
        <w:pStyle w:val="ListParagraph"/>
        <w:numPr>
          <w:ilvl w:val="0"/>
          <w:numId w:val="2"/>
        </w:numPr>
        <w:spacing w:after="0"/>
      </w:pPr>
      <w:r>
        <w:t>Written request on paper</w:t>
      </w:r>
      <w:r w:rsidR="00A44A31">
        <w:t xml:space="preserve"> to the surgery </w:t>
      </w:r>
      <w:r>
        <w:t>by the patient</w:t>
      </w:r>
    </w:p>
    <w:p w14:paraId="65AC32A4" w14:textId="624ACD7B" w:rsidR="00C43ADB" w:rsidRDefault="00C43ADB" w:rsidP="00C43ADB">
      <w:pPr>
        <w:pStyle w:val="ListParagraph"/>
        <w:numPr>
          <w:ilvl w:val="0"/>
          <w:numId w:val="2"/>
        </w:numPr>
        <w:spacing w:after="0"/>
      </w:pPr>
      <w:r>
        <w:t>Patient ordering from the pharmacy</w:t>
      </w:r>
    </w:p>
    <w:p w14:paraId="6AB9C57E" w14:textId="0B100AB9" w:rsidR="00C43ADB" w:rsidRDefault="00C43ADB" w:rsidP="00C43ADB">
      <w:pPr>
        <w:spacing w:after="0"/>
        <w:ind w:left="1080"/>
      </w:pPr>
      <w:r>
        <w:t>The PPG is currently gathering feedback from members re prescription</w:t>
      </w:r>
      <w:r w:rsidR="00A44A31">
        <w:t xml:space="preserve"> issues</w:t>
      </w:r>
      <w:r>
        <w:t xml:space="preserve"> at ZH’s request.</w:t>
      </w:r>
    </w:p>
    <w:p w14:paraId="0296AA53" w14:textId="6910DAEA" w:rsidR="00C43ADB" w:rsidRDefault="00C43ADB" w:rsidP="00C43ADB">
      <w:pPr>
        <w:spacing w:after="0"/>
        <w:ind w:left="1080"/>
      </w:pPr>
    </w:p>
    <w:p w14:paraId="46AB2127" w14:textId="199DCCD4" w:rsidR="00C43ADB" w:rsidRDefault="004B79C5" w:rsidP="00491784">
      <w:pPr>
        <w:pStyle w:val="ListParagraph"/>
        <w:numPr>
          <w:ilvl w:val="1"/>
          <w:numId w:val="1"/>
        </w:numPr>
        <w:spacing w:after="0"/>
        <w:ind w:left="851" w:hanging="425"/>
      </w:pPr>
      <w:r w:rsidRPr="0014724F">
        <w:rPr>
          <w:b/>
          <w:bCs/>
        </w:rPr>
        <w:t xml:space="preserve">and 4.6 </w:t>
      </w:r>
      <w:r>
        <w:t xml:space="preserve">It was agreed that communication and consultation with patients was a key part of the PPG’s role. TC suggested that it may be possible to use the surgery email or texting system to make first contact with patients </w:t>
      </w:r>
      <w:r w:rsidR="0014724F">
        <w:t>on behalf of the PPG.</w:t>
      </w:r>
    </w:p>
    <w:p w14:paraId="0B64159D" w14:textId="29A0A8EB" w:rsidR="0014724F" w:rsidRDefault="0014724F" w:rsidP="0014724F">
      <w:pPr>
        <w:spacing w:after="0"/>
      </w:pPr>
    </w:p>
    <w:p w14:paraId="137CFB3E" w14:textId="7D33B10D" w:rsidR="0014724F" w:rsidRDefault="0014724F" w:rsidP="00491784">
      <w:pPr>
        <w:pStyle w:val="ListParagraph"/>
        <w:numPr>
          <w:ilvl w:val="1"/>
          <w:numId w:val="1"/>
        </w:numPr>
        <w:spacing w:after="0"/>
        <w:ind w:left="851" w:hanging="425"/>
      </w:pPr>
      <w:r w:rsidRPr="004645ED">
        <w:rPr>
          <w:b/>
          <w:bCs/>
        </w:rPr>
        <w:t xml:space="preserve">and 4.8 </w:t>
      </w:r>
      <w:r>
        <w:t>The current membership was reviewed. It was agreed that the new Chair would follow-up non-attende</w:t>
      </w:r>
      <w:r w:rsidR="00A44A31">
        <w:t>r</w:t>
      </w:r>
      <w:r>
        <w:t>s. The recently</w:t>
      </w:r>
      <w:r w:rsidR="00A44A31">
        <w:t xml:space="preserve"> </w:t>
      </w:r>
      <w:r>
        <w:t xml:space="preserve">circulated Roles and Responsibilities document was </w:t>
      </w:r>
      <w:r>
        <w:lastRenderedPageBreak/>
        <w:t xml:space="preserve">approved, </w:t>
      </w:r>
      <w:r w:rsidR="004645ED">
        <w:t>other than members becoming Virtual after one year of non-attendance at meetings, rather than two years.</w:t>
      </w:r>
    </w:p>
    <w:p w14:paraId="7AEE2FBE" w14:textId="77777777" w:rsidR="004645ED" w:rsidRDefault="004645ED" w:rsidP="004645ED">
      <w:pPr>
        <w:pStyle w:val="ListParagraph"/>
      </w:pPr>
    </w:p>
    <w:p w14:paraId="23BD4E07" w14:textId="18BD72AA" w:rsidR="00264EAA" w:rsidRDefault="004645ED" w:rsidP="00491784">
      <w:pPr>
        <w:pStyle w:val="ListParagraph"/>
        <w:numPr>
          <w:ilvl w:val="1"/>
          <w:numId w:val="1"/>
        </w:numPr>
        <w:spacing w:after="0"/>
        <w:ind w:left="851" w:hanging="425"/>
      </w:pPr>
      <w:r>
        <w:t xml:space="preserve">It was agreed that a focus on working with our five neighbouring practices in the Porter Valley Primary Care </w:t>
      </w:r>
      <w:r w:rsidR="00042769">
        <w:t>Network</w:t>
      </w:r>
      <w:r>
        <w:t xml:space="preserve"> (</w:t>
      </w:r>
      <w:r w:rsidR="00A44A31">
        <w:t>coordinated</w:t>
      </w:r>
      <w:r>
        <w:t xml:space="preserve"> </w:t>
      </w:r>
      <w:r w:rsidR="00042769">
        <w:t xml:space="preserve">by </w:t>
      </w:r>
      <w:r>
        <w:t>Elaine Atkin) was a positive way forward. It is unlikely that there will be any further city-wide support for PPGs.</w:t>
      </w:r>
    </w:p>
    <w:p w14:paraId="11EF4E70" w14:textId="484FA9B2" w:rsidR="004645ED" w:rsidRDefault="004645ED" w:rsidP="004645ED">
      <w:pPr>
        <w:spacing w:after="0"/>
        <w:rPr>
          <w:b/>
          <w:bCs/>
        </w:rPr>
      </w:pPr>
      <w:r>
        <w:t xml:space="preserve">    </w:t>
      </w:r>
      <w:r>
        <w:tab/>
      </w:r>
    </w:p>
    <w:p w14:paraId="332DE775" w14:textId="377BCC79" w:rsidR="004645ED" w:rsidRPr="007C1F6B" w:rsidRDefault="007C1F6B" w:rsidP="00491784">
      <w:pPr>
        <w:pStyle w:val="ListParagraph"/>
        <w:tabs>
          <w:tab w:val="left" w:pos="709"/>
        </w:tabs>
        <w:spacing w:after="0"/>
        <w:ind w:hanging="294"/>
      </w:pPr>
      <w:r>
        <w:rPr>
          <w:b/>
          <w:bCs/>
        </w:rPr>
        <w:t xml:space="preserve">5 </w:t>
      </w:r>
      <w:r w:rsidRPr="007C1F6B">
        <w:t>The group</w:t>
      </w:r>
      <w:r>
        <w:rPr>
          <w:b/>
          <w:bCs/>
        </w:rPr>
        <w:t xml:space="preserve"> </w:t>
      </w:r>
      <w:r w:rsidRPr="007C1F6B">
        <w:t>once again expressed its thanks to Zoey Hall for her support and advice.</w:t>
      </w:r>
    </w:p>
    <w:p w14:paraId="33779B41" w14:textId="23602270" w:rsidR="004645ED" w:rsidRDefault="004645ED" w:rsidP="004645ED">
      <w:pPr>
        <w:spacing w:after="0"/>
      </w:pPr>
    </w:p>
    <w:p w14:paraId="3A15EC6B" w14:textId="7ED76703" w:rsidR="007C1F6B" w:rsidRDefault="007C1F6B" w:rsidP="00491784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7C1F6B">
        <w:rPr>
          <w:b/>
          <w:bCs/>
        </w:rPr>
        <w:t>TREASURER’S REPORT</w:t>
      </w:r>
      <w:r>
        <w:rPr>
          <w:b/>
          <w:bCs/>
        </w:rPr>
        <w:t xml:space="preserve"> (RC)</w:t>
      </w:r>
    </w:p>
    <w:p w14:paraId="2897CA96" w14:textId="55EA44F2" w:rsidR="007C1F6B" w:rsidRDefault="007C1F6B" w:rsidP="007C1F6B">
      <w:pPr>
        <w:spacing w:after="0"/>
        <w:rPr>
          <w:b/>
          <w:bCs/>
        </w:rPr>
      </w:pPr>
    </w:p>
    <w:p w14:paraId="1763E7C9" w14:textId="2F1BC3DB" w:rsidR="007C1F6B" w:rsidRDefault="007C1F6B" w:rsidP="00491784">
      <w:pPr>
        <w:spacing w:after="0"/>
        <w:ind w:left="426"/>
      </w:pPr>
      <w:r>
        <w:t>The financial position</w:t>
      </w:r>
      <w:r w:rsidR="00A44A31">
        <w:t xml:space="preserve"> re resources held in </w:t>
      </w:r>
      <w:r>
        <w:t xml:space="preserve">the </w:t>
      </w:r>
      <w:r w:rsidR="00A44A31">
        <w:t xml:space="preserve">PPG </w:t>
      </w:r>
      <w:r>
        <w:t>bank account had not changed since the last Steering Group Meeting:</w:t>
      </w:r>
    </w:p>
    <w:p w14:paraId="44338D3B" w14:textId="5A27FCA1" w:rsidR="007C1F6B" w:rsidRDefault="007C1F6B" w:rsidP="007C1F6B">
      <w:pPr>
        <w:pStyle w:val="ListParagraph"/>
        <w:numPr>
          <w:ilvl w:val="0"/>
          <w:numId w:val="2"/>
        </w:numPr>
        <w:spacing w:after="0"/>
      </w:pPr>
      <w:r>
        <w:t>£31</w:t>
      </w:r>
      <w:r w:rsidR="00042769">
        <w:t>4</w:t>
      </w:r>
      <w:r>
        <w:t xml:space="preserve"> unallocated </w:t>
      </w:r>
    </w:p>
    <w:p w14:paraId="6074D5AB" w14:textId="74BB49F8" w:rsidR="007C1F6B" w:rsidRDefault="007C1F6B" w:rsidP="007C1F6B">
      <w:pPr>
        <w:pStyle w:val="ListParagraph"/>
        <w:numPr>
          <w:ilvl w:val="0"/>
          <w:numId w:val="2"/>
        </w:numPr>
        <w:spacing w:after="0"/>
      </w:pPr>
      <w:r>
        <w:t>£150 allocated to maintenance of the defibrillator</w:t>
      </w:r>
    </w:p>
    <w:p w14:paraId="50119BF7" w14:textId="713638D8" w:rsidR="007C1F6B" w:rsidRDefault="007C1F6B" w:rsidP="007C1F6B">
      <w:pPr>
        <w:pStyle w:val="ListParagraph"/>
        <w:numPr>
          <w:ilvl w:val="0"/>
          <w:numId w:val="2"/>
        </w:numPr>
        <w:spacing w:after="0"/>
      </w:pPr>
      <w:r>
        <w:t xml:space="preserve">£450 allocated </w:t>
      </w:r>
      <w:r w:rsidR="00923E42">
        <w:t xml:space="preserve">for a handrail for the front </w:t>
      </w:r>
      <w:proofErr w:type="gramStart"/>
      <w:r w:rsidR="00923E42">
        <w:t>door steps</w:t>
      </w:r>
      <w:proofErr w:type="gramEnd"/>
      <w:r w:rsidR="00923E42">
        <w:t xml:space="preserve"> (ZH is activating this)</w:t>
      </w:r>
    </w:p>
    <w:p w14:paraId="482FAE47" w14:textId="6395D0A6" w:rsidR="00923E42" w:rsidRDefault="00923E42" w:rsidP="00923E42">
      <w:pPr>
        <w:spacing w:after="0"/>
      </w:pPr>
    </w:p>
    <w:p w14:paraId="05725649" w14:textId="4B138787" w:rsidR="00923E42" w:rsidRPr="00923E42" w:rsidRDefault="00923E42" w:rsidP="00C435B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PR</w:t>
      </w:r>
      <w:r w:rsidR="00042769">
        <w:rPr>
          <w:b/>
          <w:bCs/>
        </w:rPr>
        <w:t>A</w:t>
      </w:r>
      <w:r>
        <w:rPr>
          <w:b/>
          <w:bCs/>
        </w:rPr>
        <w:t>CTICE CONTRIBUTION (TC)</w:t>
      </w:r>
    </w:p>
    <w:p w14:paraId="49CB7B06" w14:textId="77777777" w:rsidR="00923E42" w:rsidRPr="007C1F6B" w:rsidRDefault="00923E42" w:rsidP="00923E42">
      <w:pPr>
        <w:spacing w:after="0"/>
      </w:pPr>
    </w:p>
    <w:p w14:paraId="7E378A50" w14:textId="0A9C86BD" w:rsidR="00264EAA" w:rsidRDefault="00923E42" w:rsidP="00C435B9">
      <w:pPr>
        <w:pStyle w:val="ListParagraph"/>
        <w:numPr>
          <w:ilvl w:val="0"/>
          <w:numId w:val="3"/>
        </w:numPr>
        <w:spacing w:after="0"/>
        <w:ind w:left="709" w:hanging="283"/>
      </w:pPr>
      <w:r>
        <w:t>TC emphasised the importance of the Porter Valley Primary Care Network (PVPCN) in:</w:t>
      </w:r>
    </w:p>
    <w:p w14:paraId="0541C536" w14:textId="44CA249B" w:rsidR="00923E42" w:rsidRDefault="00923E42" w:rsidP="00923E42">
      <w:pPr>
        <w:pStyle w:val="ListParagraph"/>
        <w:numPr>
          <w:ilvl w:val="0"/>
          <w:numId w:val="2"/>
        </w:numPr>
        <w:spacing w:after="0"/>
      </w:pPr>
      <w:r>
        <w:t>Encouraging co-operation and good practice locally</w:t>
      </w:r>
    </w:p>
    <w:p w14:paraId="19EB16FE" w14:textId="55D92170" w:rsidR="00923E42" w:rsidRDefault="00923E42" w:rsidP="00923E42">
      <w:pPr>
        <w:pStyle w:val="ListParagraph"/>
        <w:numPr>
          <w:ilvl w:val="0"/>
          <w:numId w:val="2"/>
        </w:numPr>
        <w:spacing w:after="0"/>
      </w:pPr>
      <w:r>
        <w:t xml:space="preserve">Managing significant sums of </w:t>
      </w:r>
      <w:proofErr w:type="gramStart"/>
      <w:r>
        <w:t>locally-based</w:t>
      </w:r>
      <w:proofErr w:type="gramEnd"/>
      <w:r>
        <w:t xml:space="preserve"> funding </w:t>
      </w:r>
      <w:r w:rsidR="003D09CC">
        <w:t xml:space="preserve">available </w:t>
      </w:r>
      <w:r>
        <w:t>across the practices</w:t>
      </w:r>
    </w:p>
    <w:p w14:paraId="161BCFB1" w14:textId="6D221FBF" w:rsidR="00923E42" w:rsidRDefault="00923E42" w:rsidP="00923E42">
      <w:pPr>
        <w:pStyle w:val="ListParagraph"/>
        <w:numPr>
          <w:ilvl w:val="0"/>
          <w:numId w:val="2"/>
        </w:numPr>
        <w:spacing w:after="0"/>
      </w:pPr>
      <w:r>
        <w:t xml:space="preserve">Making shared appointments </w:t>
      </w:r>
      <w:proofErr w:type="spellStart"/>
      <w:proofErr w:type="gramStart"/>
      <w:r>
        <w:t>eg</w:t>
      </w:r>
      <w:proofErr w:type="spellEnd"/>
      <w:proofErr w:type="gramEnd"/>
      <w:r>
        <w:t xml:space="preserve"> physician associates, physiotherapists</w:t>
      </w:r>
      <w:r w:rsidR="003D09CC">
        <w:t>,</w:t>
      </w:r>
      <w:r w:rsidR="00257B32">
        <w:t xml:space="preserve"> pharmacists, </w:t>
      </w:r>
      <w:r w:rsidR="003D09CC">
        <w:t xml:space="preserve">and </w:t>
      </w:r>
      <w:r w:rsidR="00257B32">
        <w:t>social prescribing</w:t>
      </w:r>
    </w:p>
    <w:p w14:paraId="0947A42D" w14:textId="57356B65" w:rsidR="00257B32" w:rsidRDefault="00257B32" w:rsidP="00257B32">
      <w:pPr>
        <w:spacing w:after="0"/>
        <w:ind w:left="1080"/>
      </w:pPr>
      <w:r>
        <w:t xml:space="preserve">The meeting supported the provision of more information to </w:t>
      </w:r>
      <w:r w:rsidR="008A5D07">
        <w:t>patients about the PVPCN</w:t>
      </w:r>
      <w:r w:rsidR="00A44A31">
        <w:t>.</w:t>
      </w:r>
    </w:p>
    <w:p w14:paraId="1304DAD4" w14:textId="59C64086" w:rsidR="00257B32" w:rsidRDefault="00257B32" w:rsidP="00C435B9">
      <w:pPr>
        <w:pStyle w:val="ListParagraph"/>
        <w:numPr>
          <w:ilvl w:val="0"/>
          <w:numId w:val="3"/>
        </w:numPr>
        <w:spacing w:after="0"/>
        <w:ind w:left="851" w:hanging="425"/>
      </w:pPr>
      <w:r>
        <w:t xml:space="preserve">The practice is hoping to develop administration rooms in the attic that will provide more space in the building for medical team activities. The </w:t>
      </w:r>
      <w:r w:rsidR="00A44A31">
        <w:t>P</w:t>
      </w:r>
      <w:r>
        <w:t>ractice continues to train two medical students and a GP Registrar.</w:t>
      </w:r>
    </w:p>
    <w:p w14:paraId="7CE08351" w14:textId="6E33851B" w:rsidR="008A5D07" w:rsidRDefault="008A5D07" w:rsidP="00C435B9">
      <w:pPr>
        <w:pStyle w:val="ListParagraph"/>
        <w:numPr>
          <w:ilvl w:val="0"/>
          <w:numId w:val="3"/>
        </w:numPr>
        <w:spacing w:after="0"/>
        <w:ind w:left="851" w:hanging="425"/>
      </w:pPr>
      <w:r>
        <w:t xml:space="preserve">There was discussion re a texted questionnaire that had been received from Primary Care Sheffield (GP-led business) about GP services. It was </w:t>
      </w:r>
      <w:r w:rsidR="00042769">
        <w:t>suggested</w:t>
      </w:r>
      <w:r>
        <w:t xml:space="preserve"> that the questionnaire was superficial</w:t>
      </w:r>
      <w:r w:rsidR="00994F4B">
        <w:t xml:space="preserve"> and not well designed.</w:t>
      </w:r>
      <w:r>
        <w:t xml:space="preserve"> TC Explained that out-of-hours ‘hubs’ are run by PCS </w:t>
      </w:r>
      <w:r w:rsidR="00994F4B">
        <w:t>and GPs can refer patients to them when the</w:t>
      </w:r>
      <w:r w:rsidR="003D09CC">
        <w:t>ir practices</w:t>
      </w:r>
      <w:r w:rsidR="00994F4B">
        <w:t xml:space="preserve"> are over capacity. </w:t>
      </w:r>
      <w:r w:rsidR="00A44A31">
        <w:t xml:space="preserve">The questionnaire relates to this provision. </w:t>
      </w:r>
      <w:r w:rsidR="00994F4B">
        <w:t>It was agreed that MB should s</w:t>
      </w:r>
      <w:r w:rsidR="00A44A31">
        <w:t>ubmit</w:t>
      </w:r>
      <w:r w:rsidR="00994F4B">
        <w:t xml:space="preserve"> a copy of the PPG Patient Survey Report (2020) which gives a very clear picture of why patients value</w:t>
      </w:r>
      <w:r w:rsidR="00A44A31">
        <w:t xml:space="preserve"> the</w:t>
      </w:r>
      <w:r w:rsidR="00994F4B">
        <w:t xml:space="preserve"> Falkland House </w:t>
      </w:r>
      <w:r w:rsidR="00A44A31">
        <w:t>surgery</w:t>
      </w:r>
      <w:r w:rsidR="00994F4B">
        <w:t>.</w:t>
      </w:r>
    </w:p>
    <w:p w14:paraId="4E417B77" w14:textId="2D3338A5" w:rsidR="007A14FD" w:rsidRDefault="007A14FD" w:rsidP="00C435B9">
      <w:pPr>
        <w:pStyle w:val="ListParagraph"/>
        <w:numPr>
          <w:ilvl w:val="0"/>
          <w:numId w:val="3"/>
        </w:numPr>
        <w:spacing w:after="0"/>
        <w:ind w:left="851" w:hanging="425"/>
      </w:pPr>
      <w:r>
        <w:t xml:space="preserve">TC confirmed that the </w:t>
      </w:r>
      <w:r w:rsidR="00A44A31">
        <w:t>P</w:t>
      </w:r>
      <w:r>
        <w:t xml:space="preserve">ractice did value the PPG as a ‘critical friend’. He was requested to call upon the group as and when the </w:t>
      </w:r>
      <w:r w:rsidR="00A44A31">
        <w:t>P</w:t>
      </w:r>
      <w:r>
        <w:t>ractice felt that useful contributions could be made.</w:t>
      </w:r>
    </w:p>
    <w:p w14:paraId="3E3B904B" w14:textId="1F7A1E47" w:rsidR="00994F4B" w:rsidRDefault="00994F4B" w:rsidP="00994F4B">
      <w:pPr>
        <w:spacing w:after="0"/>
      </w:pPr>
    </w:p>
    <w:p w14:paraId="2AE85F23" w14:textId="737C1DA3" w:rsidR="00994F4B" w:rsidRDefault="00994F4B" w:rsidP="00C435B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ELECTION OF OFFICERS</w:t>
      </w:r>
      <w:r w:rsidR="002A7A06">
        <w:rPr>
          <w:b/>
          <w:bCs/>
        </w:rPr>
        <w:t xml:space="preserve"> (NG)</w:t>
      </w:r>
    </w:p>
    <w:p w14:paraId="5689C733" w14:textId="644DA522" w:rsidR="00994F4B" w:rsidRDefault="00994F4B" w:rsidP="00994F4B">
      <w:pPr>
        <w:spacing w:after="0"/>
        <w:rPr>
          <w:b/>
          <w:bCs/>
        </w:rPr>
      </w:pPr>
    </w:p>
    <w:p w14:paraId="11C4FE65" w14:textId="25AB93B8" w:rsidR="00994F4B" w:rsidRDefault="00994F4B" w:rsidP="00994F4B">
      <w:pPr>
        <w:spacing w:after="0"/>
        <w:ind w:left="720"/>
      </w:pPr>
      <w:r>
        <w:rPr>
          <w:b/>
          <w:bCs/>
        </w:rPr>
        <w:t xml:space="preserve">Chair: </w:t>
      </w:r>
      <w:r>
        <w:t xml:space="preserve">MB </w:t>
      </w:r>
      <w:r>
        <w:tab/>
      </w:r>
      <w:r>
        <w:tab/>
      </w:r>
      <w:r>
        <w:tab/>
        <w:t>Proposed RC</w:t>
      </w:r>
      <w:r>
        <w:tab/>
        <w:t>Seconded EH</w:t>
      </w:r>
    </w:p>
    <w:p w14:paraId="1C7754A8" w14:textId="42D468AB" w:rsidR="00994F4B" w:rsidRDefault="00994F4B" w:rsidP="00994F4B">
      <w:pPr>
        <w:spacing w:after="0"/>
        <w:ind w:left="720"/>
      </w:pPr>
      <w:r>
        <w:rPr>
          <w:b/>
          <w:bCs/>
        </w:rPr>
        <w:t>Deputy Chair:</w:t>
      </w:r>
      <w:r>
        <w:t xml:space="preserve"> NG</w:t>
      </w:r>
      <w:r>
        <w:tab/>
      </w:r>
      <w:r>
        <w:tab/>
        <w:t xml:space="preserve">Proposed </w:t>
      </w:r>
      <w:r w:rsidR="00E053D9">
        <w:t>PW</w:t>
      </w:r>
      <w:r w:rsidR="00E053D9">
        <w:tab/>
        <w:t>Seconded JB</w:t>
      </w:r>
    </w:p>
    <w:p w14:paraId="69C04ACD" w14:textId="72A00358" w:rsidR="00E053D9" w:rsidRDefault="00E053D9" w:rsidP="00994F4B">
      <w:pPr>
        <w:spacing w:after="0"/>
        <w:ind w:left="720"/>
      </w:pPr>
      <w:r>
        <w:rPr>
          <w:b/>
          <w:bCs/>
        </w:rPr>
        <w:t>Treasurer:</w:t>
      </w:r>
      <w:r>
        <w:t xml:space="preserve"> RC</w:t>
      </w:r>
      <w:r>
        <w:tab/>
      </w:r>
      <w:r>
        <w:tab/>
      </w:r>
      <w:r>
        <w:tab/>
        <w:t>Proposed NG</w:t>
      </w:r>
      <w:r>
        <w:tab/>
        <w:t>Seconded EH</w:t>
      </w:r>
    </w:p>
    <w:p w14:paraId="7FAD4A17" w14:textId="7510FB3B" w:rsidR="00E053D9" w:rsidRDefault="00E053D9" w:rsidP="00994F4B">
      <w:pPr>
        <w:spacing w:after="0"/>
        <w:ind w:left="720"/>
      </w:pPr>
      <w:r>
        <w:rPr>
          <w:b/>
          <w:bCs/>
        </w:rPr>
        <w:t>Membership Secretary:</w:t>
      </w:r>
      <w:r>
        <w:t xml:space="preserve"> MD</w:t>
      </w:r>
      <w:r>
        <w:tab/>
      </w:r>
      <w:proofErr w:type="spellStart"/>
      <w:r>
        <w:t>M</w:t>
      </w:r>
      <w:r w:rsidR="002A7A06">
        <w:t>D</w:t>
      </w:r>
      <w:proofErr w:type="spellEnd"/>
      <w:r>
        <w:t xml:space="preserve"> had agreed to continue in this role </w:t>
      </w:r>
    </w:p>
    <w:p w14:paraId="1AEABE90" w14:textId="443EB410" w:rsidR="00E053D9" w:rsidRDefault="00E053D9" w:rsidP="00994F4B">
      <w:pPr>
        <w:spacing w:after="0"/>
        <w:ind w:left="720"/>
      </w:pPr>
      <w:r>
        <w:rPr>
          <w:b/>
          <w:bCs/>
        </w:rPr>
        <w:t xml:space="preserve">Communications Officer: </w:t>
      </w:r>
      <w:r w:rsidRPr="00E053D9">
        <w:t>PW</w:t>
      </w:r>
      <w:r w:rsidRPr="00E053D9">
        <w:tab/>
        <w:t>Proposed RC</w:t>
      </w:r>
      <w:r w:rsidRPr="00E053D9">
        <w:tab/>
        <w:t>Seconded MB</w:t>
      </w:r>
    </w:p>
    <w:p w14:paraId="348EA60D" w14:textId="2172B798" w:rsidR="00E053D9" w:rsidRDefault="00E053D9" w:rsidP="00994F4B">
      <w:pPr>
        <w:spacing w:after="0"/>
        <w:ind w:left="720"/>
      </w:pPr>
    </w:p>
    <w:p w14:paraId="0E0B9280" w14:textId="4F313D21" w:rsidR="00E053D9" w:rsidRPr="003D09CC" w:rsidRDefault="00E053D9" w:rsidP="003D09CC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 w:rsidRPr="003D09CC">
        <w:rPr>
          <w:b/>
          <w:bCs/>
        </w:rPr>
        <w:t>PPG PRIORITIES FOR 2022 – 2023</w:t>
      </w:r>
      <w:r w:rsidR="002A7A06" w:rsidRPr="003D09CC">
        <w:rPr>
          <w:b/>
          <w:bCs/>
        </w:rPr>
        <w:t xml:space="preserve"> (MB)</w:t>
      </w:r>
    </w:p>
    <w:p w14:paraId="65FA90E4" w14:textId="1C768291" w:rsidR="00E053D9" w:rsidRDefault="00E053D9" w:rsidP="00E053D9">
      <w:pPr>
        <w:spacing w:after="0"/>
        <w:rPr>
          <w:b/>
          <w:bCs/>
        </w:rPr>
      </w:pPr>
    </w:p>
    <w:p w14:paraId="097BBC76" w14:textId="310CC7C2" w:rsidR="00E053D9" w:rsidRDefault="007A14FD" w:rsidP="00C435B9">
      <w:pPr>
        <w:spacing w:after="0"/>
        <w:ind w:left="284"/>
      </w:pPr>
      <w:r>
        <w:t>These were drawn from the Annual Report and discuss</w:t>
      </w:r>
      <w:r w:rsidR="003D09CC">
        <w:t>ed</w:t>
      </w:r>
      <w:r>
        <w:t xml:space="preserve"> during the meeting and are to be confirmed at the next Steering Group. Key issues</w:t>
      </w:r>
      <w:r w:rsidR="002A7A06">
        <w:t xml:space="preserve"> (not in order of priority):</w:t>
      </w:r>
    </w:p>
    <w:p w14:paraId="14E27CD6" w14:textId="0059BA47" w:rsidR="007A14FD" w:rsidRDefault="007A14FD" w:rsidP="007A14FD">
      <w:pPr>
        <w:pStyle w:val="ListParagraph"/>
        <w:numPr>
          <w:ilvl w:val="0"/>
          <w:numId w:val="2"/>
        </w:numPr>
        <w:spacing w:after="0"/>
      </w:pPr>
      <w:r>
        <w:t>Implementation of the new Roles and Responsibilities document</w:t>
      </w:r>
    </w:p>
    <w:p w14:paraId="0D4BDBEF" w14:textId="62D7A505" w:rsidR="007A14FD" w:rsidRDefault="007A14FD" w:rsidP="007A14FD">
      <w:pPr>
        <w:pStyle w:val="ListParagraph"/>
        <w:numPr>
          <w:ilvl w:val="0"/>
          <w:numId w:val="2"/>
        </w:numPr>
        <w:spacing w:after="0"/>
      </w:pPr>
      <w:r>
        <w:t>Further development of communication</w:t>
      </w:r>
      <w:r w:rsidR="002A7A06">
        <w:t xml:space="preserve"> and consultation</w:t>
      </w:r>
      <w:r>
        <w:t xml:space="preserve"> with patients</w:t>
      </w:r>
    </w:p>
    <w:p w14:paraId="2B98D01D" w14:textId="4BA6FD21" w:rsidR="007A14FD" w:rsidRDefault="007A14FD" w:rsidP="007A14FD">
      <w:pPr>
        <w:pStyle w:val="ListParagraph"/>
        <w:numPr>
          <w:ilvl w:val="0"/>
          <w:numId w:val="2"/>
        </w:numPr>
        <w:spacing w:after="0"/>
      </w:pPr>
      <w:r>
        <w:t>Increasing the number of Active and Virtual PPG members</w:t>
      </w:r>
    </w:p>
    <w:p w14:paraId="6049AE28" w14:textId="6E4DC0D4" w:rsidR="007A14FD" w:rsidRDefault="002A7A06" w:rsidP="007A14FD">
      <w:pPr>
        <w:pStyle w:val="ListParagraph"/>
        <w:numPr>
          <w:ilvl w:val="0"/>
          <w:numId w:val="2"/>
        </w:numPr>
        <w:spacing w:after="0"/>
      </w:pPr>
      <w:r>
        <w:t>Continuing to develop links with the PVPCN</w:t>
      </w:r>
    </w:p>
    <w:p w14:paraId="1436C797" w14:textId="0DE225BF" w:rsidR="007A14FD" w:rsidRDefault="002A7A06" w:rsidP="007A14FD">
      <w:pPr>
        <w:pStyle w:val="ListParagraph"/>
        <w:numPr>
          <w:ilvl w:val="0"/>
          <w:numId w:val="2"/>
        </w:numPr>
        <w:spacing w:after="0"/>
      </w:pPr>
      <w:r>
        <w:t xml:space="preserve">Running the Christmas Quiz and providing other practical support to the </w:t>
      </w:r>
      <w:r w:rsidR="003D5300">
        <w:t>P</w:t>
      </w:r>
      <w:r>
        <w:t>ractice, such as vaccination day support</w:t>
      </w:r>
    </w:p>
    <w:p w14:paraId="39BD9E84" w14:textId="7306D712" w:rsidR="002A7A06" w:rsidRDefault="002A7A06" w:rsidP="002A7A06">
      <w:pPr>
        <w:spacing w:after="0"/>
      </w:pPr>
    </w:p>
    <w:p w14:paraId="6875C340" w14:textId="7D0C4F66" w:rsidR="002A7A06" w:rsidRDefault="003D09CC" w:rsidP="0026603F">
      <w:pPr>
        <w:pStyle w:val="ListParagraph"/>
        <w:numPr>
          <w:ilvl w:val="0"/>
          <w:numId w:val="1"/>
        </w:numPr>
        <w:spacing w:after="0"/>
        <w:ind w:left="284" w:hanging="284"/>
        <w:rPr>
          <w:b/>
          <w:bCs/>
        </w:rPr>
      </w:pPr>
      <w:r>
        <w:rPr>
          <w:b/>
          <w:bCs/>
        </w:rPr>
        <w:t xml:space="preserve">    </w:t>
      </w:r>
      <w:r w:rsidR="002A7A06">
        <w:rPr>
          <w:b/>
          <w:bCs/>
        </w:rPr>
        <w:t>AOB</w:t>
      </w:r>
      <w:r w:rsidR="006042E4">
        <w:rPr>
          <w:b/>
          <w:bCs/>
        </w:rPr>
        <w:t xml:space="preserve"> (NG)</w:t>
      </w:r>
    </w:p>
    <w:p w14:paraId="699C81C8" w14:textId="6BB94A65" w:rsidR="002A7A06" w:rsidRDefault="002A7A06" w:rsidP="002A7A06">
      <w:pPr>
        <w:spacing w:after="0"/>
        <w:rPr>
          <w:b/>
          <w:bCs/>
        </w:rPr>
      </w:pPr>
    </w:p>
    <w:p w14:paraId="3E67EB32" w14:textId="527DB29B" w:rsidR="002A7A06" w:rsidRDefault="00144532" w:rsidP="00C435B9">
      <w:pPr>
        <w:spacing w:after="0"/>
        <w:ind w:left="567"/>
      </w:pPr>
      <w:r>
        <w:rPr>
          <w:b/>
          <w:bCs/>
        </w:rPr>
        <w:t xml:space="preserve">Porter Valley In Touch Project </w:t>
      </w:r>
      <w:r w:rsidRPr="003D5300">
        <w:t xml:space="preserve">(a PVPCN Project) </w:t>
      </w:r>
      <w:r>
        <w:t>is celebrating two years of activity through a Zoom meeting on 10</w:t>
      </w:r>
      <w:r w:rsidRPr="00144532">
        <w:rPr>
          <w:vertAlign w:val="superscript"/>
        </w:rPr>
        <w:t>th</w:t>
      </w:r>
      <w:r>
        <w:t xml:space="preserve"> June. The PPG was involved in the early planning stages of this project but has lost touch during Covid. Any PPG member interested in joining the meeting should contact </w:t>
      </w:r>
      <w:hyperlink r:id="rId6" w:history="1">
        <w:r w:rsidRPr="008D610F">
          <w:rPr>
            <w:rStyle w:val="Hyperlink"/>
          </w:rPr>
          <w:t>Susie.Dufort@ageuksheffield.org.uk</w:t>
        </w:r>
      </w:hyperlink>
      <w:r>
        <w:t xml:space="preserve"> </w:t>
      </w:r>
    </w:p>
    <w:p w14:paraId="6C86D541" w14:textId="75EA325B" w:rsidR="00144532" w:rsidRDefault="00144532" w:rsidP="002A7A06">
      <w:pPr>
        <w:spacing w:after="0"/>
        <w:ind w:left="720"/>
      </w:pPr>
    </w:p>
    <w:p w14:paraId="349AD488" w14:textId="2B13FD04" w:rsidR="006042E4" w:rsidRDefault="00C435B9" w:rsidP="00C435B9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 xml:space="preserve">    </w:t>
      </w:r>
      <w:r w:rsidR="006042E4">
        <w:rPr>
          <w:b/>
          <w:bCs/>
        </w:rPr>
        <w:t xml:space="preserve">DATES, </w:t>
      </w:r>
      <w:proofErr w:type="gramStart"/>
      <w:r w:rsidR="006042E4">
        <w:rPr>
          <w:b/>
          <w:bCs/>
        </w:rPr>
        <w:t>TIMES</w:t>
      </w:r>
      <w:proofErr w:type="gramEnd"/>
      <w:r w:rsidR="006042E4">
        <w:rPr>
          <w:b/>
          <w:bCs/>
        </w:rPr>
        <w:t xml:space="preserve"> AND PLACES OF NEXT PPG MEETINGS (NG)</w:t>
      </w:r>
    </w:p>
    <w:p w14:paraId="1BE80909" w14:textId="17A1B8A8" w:rsidR="006042E4" w:rsidRDefault="006042E4" w:rsidP="006042E4">
      <w:pPr>
        <w:spacing w:after="0"/>
        <w:rPr>
          <w:b/>
          <w:bCs/>
        </w:rPr>
      </w:pPr>
    </w:p>
    <w:p w14:paraId="3235B270" w14:textId="3C24A4B6" w:rsidR="006042E4" w:rsidRDefault="006042E4" w:rsidP="00C435B9">
      <w:pPr>
        <w:spacing w:after="0"/>
        <w:ind w:left="720" w:hanging="153"/>
      </w:pPr>
      <w:r>
        <w:t>The remaining two Steering Group Meetings for 2022 will take place as follows:</w:t>
      </w:r>
    </w:p>
    <w:p w14:paraId="64CF9D2D" w14:textId="0BCDB6FF" w:rsidR="006042E4" w:rsidRDefault="006042E4" w:rsidP="006042E4">
      <w:pPr>
        <w:spacing w:after="0"/>
        <w:ind w:left="720"/>
      </w:pPr>
    </w:p>
    <w:p w14:paraId="6DF1FA79" w14:textId="6994D2E9" w:rsidR="006042E4" w:rsidRDefault="006042E4" w:rsidP="006042E4">
      <w:pPr>
        <w:spacing w:after="0"/>
        <w:ind w:left="720"/>
      </w:pPr>
      <w:r>
        <w:t>Thursday 14</w:t>
      </w:r>
      <w:r w:rsidRPr="006042E4">
        <w:rPr>
          <w:vertAlign w:val="superscript"/>
        </w:rPr>
        <w:t>th</w:t>
      </w:r>
      <w:r>
        <w:t xml:space="preserve"> July</w:t>
      </w:r>
    </w:p>
    <w:p w14:paraId="0D6C31EE" w14:textId="66C74FBB" w:rsidR="006042E4" w:rsidRDefault="006042E4" w:rsidP="006042E4">
      <w:pPr>
        <w:spacing w:after="0"/>
        <w:ind w:left="720"/>
      </w:pPr>
      <w:r>
        <w:t>Thursday 20</w:t>
      </w:r>
      <w:r w:rsidRPr="006042E4">
        <w:rPr>
          <w:vertAlign w:val="superscript"/>
        </w:rPr>
        <w:t>th</w:t>
      </w:r>
      <w:r>
        <w:t xml:space="preserve"> October</w:t>
      </w:r>
    </w:p>
    <w:p w14:paraId="074AB911" w14:textId="58AA6584" w:rsidR="006042E4" w:rsidRDefault="006042E4" w:rsidP="006042E4">
      <w:pPr>
        <w:spacing w:after="0"/>
        <w:ind w:left="720"/>
      </w:pPr>
    </w:p>
    <w:p w14:paraId="1C055677" w14:textId="67AD2275" w:rsidR="006042E4" w:rsidRDefault="006042E4" w:rsidP="006042E4">
      <w:pPr>
        <w:spacing w:after="0"/>
        <w:ind w:left="720"/>
      </w:pPr>
      <w:r>
        <w:t>Both at Falkland House at 7 pm</w:t>
      </w:r>
    </w:p>
    <w:p w14:paraId="780FE1A7" w14:textId="1450CD3D" w:rsidR="006042E4" w:rsidRDefault="006042E4" w:rsidP="006042E4">
      <w:pPr>
        <w:spacing w:after="0"/>
        <w:ind w:left="720"/>
      </w:pPr>
    </w:p>
    <w:p w14:paraId="7ADE6384" w14:textId="6D5225AC" w:rsidR="006042E4" w:rsidRDefault="006042E4" w:rsidP="006042E4">
      <w:pPr>
        <w:spacing w:after="0"/>
        <w:ind w:left="720"/>
      </w:pPr>
      <w:r>
        <w:t>It was agreed during the AGM that PPG meetings would continue to be held on Thursday evenings for the coming year.</w:t>
      </w:r>
    </w:p>
    <w:p w14:paraId="037C2D5A" w14:textId="4DE47E88" w:rsidR="004478F4" w:rsidRDefault="004478F4" w:rsidP="006042E4">
      <w:pPr>
        <w:spacing w:after="0"/>
        <w:ind w:left="720"/>
      </w:pPr>
    </w:p>
    <w:p w14:paraId="51D70105" w14:textId="404EFFF2" w:rsidR="004478F4" w:rsidRDefault="004478F4" w:rsidP="006042E4">
      <w:pPr>
        <w:spacing w:after="0"/>
        <w:ind w:left="720"/>
      </w:pPr>
    </w:p>
    <w:p w14:paraId="31BDCCAB" w14:textId="0DC1E9C1" w:rsidR="004478F4" w:rsidRDefault="004478F4" w:rsidP="004478F4">
      <w:pPr>
        <w:spacing w:after="0"/>
        <w:ind w:left="720" w:hanging="720"/>
      </w:pPr>
      <w:r>
        <w:t>Margaret Booth</w:t>
      </w:r>
    </w:p>
    <w:p w14:paraId="63314137" w14:textId="2BABC8E9" w:rsidR="004478F4" w:rsidRPr="006042E4" w:rsidRDefault="004478F4" w:rsidP="00491784">
      <w:pPr>
        <w:spacing w:after="0"/>
        <w:ind w:left="720" w:hanging="720"/>
      </w:pPr>
      <w:r>
        <w:t>2</w:t>
      </w:r>
      <w:r w:rsidR="00672CE1">
        <w:t>8</w:t>
      </w:r>
      <w:r>
        <w:t xml:space="preserve"> May 2022</w:t>
      </w:r>
    </w:p>
    <w:p w14:paraId="7B8CE6C5" w14:textId="3A5FBA5C" w:rsidR="002A7A06" w:rsidRDefault="002A7A06" w:rsidP="002A7A06">
      <w:pPr>
        <w:spacing w:after="0"/>
        <w:ind w:left="720"/>
        <w:rPr>
          <w:b/>
          <w:bCs/>
        </w:rPr>
      </w:pPr>
    </w:p>
    <w:p w14:paraId="057D3B2F" w14:textId="77777777" w:rsidR="002A7A06" w:rsidRPr="002A7A06" w:rsidRDefault="002A7A06" w:rsidP="002A7A06">
      <w:pPr>
        <w:spacing w:after="0"/>
        <w:ind w:left="720"/>
        <w:rPr>
          <w:b/>
          <w:bCs/>
        </w:rPr>
      </w:pPr>
    </w:p>
    <w:p w14:paraId="3B3892CB" w14:textId="77777777" w:rsidR="008A5D07" w:rsidRPr="00E053D9" w:rsidRDefault="008A5D07" w:rsidP="008A5D07">
      <w:pPr>
        <w:spacing w:after="0"/>
      </w:pPr>
    </w:p>
    <w:p w14:paraId="2EF92083" w14:textId="26610434" w:rsidR="008A5D07" w:rsidRDefault="008A5D07" w:rsidP="00257B32">
      <w:pPr>
        <w:spacing w:after="0"/>
        <w:ind w:left="720"/>
      </w:pPr>
    </w:p>
    <w:p w14:paraId="72EB04B9" w14:textId="77777777" w:rsidR="008A5D07" w:rsidRDefault="008A5D07" w:rsidP="00257B32">
      <w:pPr>
        <w:spacing w:after="0"/>
        <w:ind w:left="720"/>
      </w:pPr>
    </w:p>
    <w:p w14:paraId="076B8A55" w14:textId="43A6A5D6" w:rsidR="00257B32" w:rsidRDefault="00257B32" w:rsidP="00257B32">
      <w:pPr>
        <w:spacing w:after="0"/>
        <w:ind w:left="720"/>
      </w:pPr>
    </w:p>
    <w:p w14:paraId="6B34DD1A" w14:textId="77777777" w:rsidR="00257B32" w:rsidRDefault="00257B32" w:rsidP="00257B32">
      <w:pPr>
        <w:spacing w:after="0"/>
        <w:ind w:left="720"/>
      </w:pPr>
    </w:p>
    <w:p w14:paraId="62B52F92" w14:textId="77777777" w:rsidR="000A4AF7" w:rsidRPr="00557F38" w:rsidRDefault="000A4AF7" w:rsidP="00557F38">
      <w:pPr>
        <w:spacing w:after="0"/>
        <w:rPr>
          <w:b/>
          <w:bCs/>
        </w:rPr>
      </w:pPr>
    </w:p>
    <w:sectPr w:rsidR="000A4AF7" w:rsidRPr="00557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700C"/>
    <w:multiLevelType w:val="hybridMultilevel"/>
    <w:tmpl w:val="7DDE1048"/>
    <w:lvl w:ilvl="0" w:tplc="02D865B4">
      <w:start w:val="1"/>
      <w:numFmt w:val="lowerLetter"/>
      <w:lvlText w:val="%1)"/>
      <w:lvlJc w:val="left"/>
      <w:pPr>
        <w:ind w:left="107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D5C3D4D"/>
    <w:multiLevelType w:val="hybridMultilevel"/>
    <w:tmpl w:val="883A949A"/>
    <w:lvl w:ilvl="0" w:tplc="E6F49EB8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B2507A"/>
    <w:multiLevelType w:val="multilevel"/>
    <w:tmpl w:val="B7DE41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 w16cid:durableId="1878472907">
    <w:abstractNumId w:val="2"/>
  </w:num>
  <w:num w:numId="2" w16cid:durableId="1384214461">
    <w:abstractNumId w:val="1"/>
  </w:num>
  <w:num w:numId="3" w16cid:durableId="41296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F7"/>
    <w:rsid w:val="00042769"/>
    <w:rsid w:val="000A4AF7"/>
    <w:rsid w:val="000C26AB"/>
    <w:rsid w:val="00144532"/>
    <w:rsid w:val="0014724F"/>
    <w:rsid w:val="00257B32"/>
    <w:rsid w:val="00264EAA"/>
    <w:rsid w:val="0026603F"/>
    <w:rsid w:val="002A7A06"/>
    <w:rsid w:val="003D09CC"/>
    <w:rsid w:val="003D5300"/>
    <w:rsid w:val="004478F4"/>
    <w:rsid w:val="004645ED"/>
    <w:rsid w:val="00491784"/>
    <w:rsid w:val="004B79C5"/>
    <w:rsid w:val="00541420"/>
    <w:rsid w:val="00557F38"/>
    <w:rsid w:val="006042E4"/>
    <w:rsid w:val="00672CE1"/>
    <w:rsid w:val="007A14FD"/>
    <w:rsid w:val="007C1F6B"/>
    <w:rsid w:val="007D025D"/>
    <w:rsid w:val="008A5D07"/>
    <w:rsid w:val="00923E42"/>
    <w:rsid w:val="00994F4B"/>
    <w:rsid w:val="00A44A31"/>
    <w:rsid w:val="00C435B9"/>
    <w:rsid w:val="00C43ADB"/>
    <w:rsid w:val="00E0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D1F9C"/>
  <w15:chartTrackingRefBased/>
  <w15:docId w15:val="{95269D57-C0C5-4001-9139-2A91BA47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AF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4AF7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A4A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45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4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sie.Dufort@ageuksheffield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Booth</dc:creator>
  <cp:keywords/>
  <dc:description/>
  <cp:lastModifiedBy>Margaret Booth</cp:lastModifiedBy>
  <cp:revision>7</cp:revision>
  <cp:lastPrinted>2022-05-27T16:48:00Z</cp:lastPrinted>
  <dcterms:created xsi:type="dcterms:W3CDTF">2022-05-27T14:58:00Z</dcterms:created>
  <dcterms:modified xsi:type="dcterms:W3CDTF">2022-05-28T17:07:00Z</dcterms:modified>
</cp:coreProperties>
</file>